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E9" w:rsidRDefault="00236AE9" w:rsidP="002B4AA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0209ECB3" wp14:editId="51CA2E7F">
            <wp:simplePos x="0" y="0"/>
            <wp:positionH relativeFrom="column">
              <wp:posOffset>-262255</wp:posOffset>
            </wp:positionH>
            <wp:positionV relativeFrom="paragraph">
              <wp:posOffset>-55245</wp:posOffset>
            </wp:positionV>
            <wp:extent cx="6457950" cy="9295130"/>
            <wp:effectExtent l="0" t="0" r="0" b="1270"/>
            <wp:wrapTight wrapText="bothSides">
              <wp:wrapPolygon edited="0">
                <wp:start x="0" y="0"/>
                <wp:lineTo x="0" y="21559"/>
                <wp:lineTo x="21536" y="21559"/>
                <wp:lineTo x="21536" y="0"/>
                <wp:lineTo x="0" y="0"/>
              </wp:wrapPolygon>
            </wp:wrapTight>
            <wp:docPr id="1" name="Рисунок 1" descr="C:\Users\Taras\Pictures\2022-02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s\Pictures\2022-02-1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4"/>
                    <a:stretch/>
                  </pic:blipFill>
                  <pic:spPr bwMode="auto">
                    <a:xfrm>
                      <a:off x="0" y="0"/>
                      <a:ext cx="6457950" cy="929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AE9" w:rsidRDefault="00474EEC" w:rsidP="00236A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</w:t>
      </w:r>
    </w:p>
    <w:p w:rsidR="00236AE9" w:rsidRDefault="00236AE9" w:rsidP="00236A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6AE9" w:rsidRDefault="00236AE9" w:rsidP="00236A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6AE9" w:rsidRDefault="00236AE9" w:rsidP="00236A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6AE9" w:rsidRP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P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P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6AE9" w:rsidRPr="00236AE9" w:rsidRDefault="00236AE9" w:rsidP="00236A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4EEC" w:rsidRPr="00236AE9" w:rsidRDefault="00474EEC" w:rsidP="00236AE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 w:bidi="uk-UA"/>
        </w:rPr>
      </w:pPr>
      <w:r w:rsidRPr="0072583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Загальні положення</w:t>
      </w:r>
    </w:p>
    <w:p w:rsidR="00474EEC" w:rsidRPr="0072583D" w:rsidRDefault="00474EEC" w:rsidP="00E3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1.1. </w:t>
      </w:r>
      <w:proofErr w:type="spellStart"/>
      <w:r w:rsidR="005450DF" w:rsidRPr="005450DF">
        <w:rPr>
          <w:rFonts w:ascii="Times New Roman" w:hAnsi="Times New Roman" w:cs="Times New Roman"/>
          <w:sz w:val="24"/>
          <w:szCs w:val="24"/>
          <w:lang w:val="uk-UA"/>
        </w:rPr>
        <w:t>Любешківська</w:t>
      </w:r>
      <w:proofErr w:type="spellEnd"/>
      <w:r w:rsidR="005450DF" w:rsidRPr="005450DF">
        <w:rPr>
          <w:rFonts w:ascii="Times New Roman" w:hAnsi="Times New Roman" w:cs="Times New Roman"/>
          <w:sz w:val="24"/>
          <w:szCs w:val="24"/>
          <w:lang w:val="uk-UA"/>
        </w:rPr>
        <w:t xml:space="preserve"> філія </w:t>
      </w:r>
      <w:proofErr w:type="spellStart"/>
      <w:r w:rsidR="005450DF" w:rsidRPr="005450DF">
        <w:rPr>
          <w:rFonts w:ascii="Times New Roman" w:hAnsi="Times New Roman" w:cs="Times New Roman"/>
          <w:sz w:val="24"/>
          <w:szCs w:val="24"/>
          <w:lang w:val="uk-UA"/>
        </w:rPr>
        <w:t>Бібрського</w:t>
      </w:r>
      <w:proofErr w:type="spellEnd"/>
      <w:r w:rsidR="005450DF" w:rsidRPr="005450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50DF" w:rsidRPr="005450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опорного </w:t>
      </w:r>
      <w:r w:rsidR="005450DF" w:rsidRPr="005450DF">
        <w:rPr>
          <w:rFonts w:ascii="Times New Roman" w:hAnsi="Times New Roman" w:cs="Times New Roman"/>
          <w:sz w:val="24"/>
          <w:szCs w:val="24"/>
          <w:lang w:val="uk-UA"/>
        </w:rPr>
        <w:t xml:space="preserve">ліцею імені Уляни Кравченко </w:t>
      </w:r>
      <w:proofErr w:type="spellStart"/>
      <w:r w:rsidR="005450DF" w:rsidRPr="005450DF">
        <w:rPr>
          <w:rFonts w:ascii="Times New Roman" w:hAnsi="Times New Roman" w:cs="Times New Roman"/>
          <w:sz w:val="24"/>
          <w:szCs w:val="24"/>
          <w:lang w:val="uk-UA"/>
        </w:rPr>
        <w:t>Бібрської</w:t>
      </w:r>
      <w:proofErr w:type="spellEnd"/>
      <w:r w:rsidR="005450DF" w:rsidRPr="005450D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Львівського району Львівської області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(далі – філія) -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це заклад освіти, що забезпечує п</w:t>
      </w:r>
      <w:r w:rsidR="0022390C">
        <w:rPr>
          <w:rFonts w:ascii="Times New Roman" w:hAnsi="Times New Roman" w:cs="Times New Roman"/>
          <w:sz w:val="24"/>
          <w:szCs w:val="24"/>
          <w:lang w:val="uk-UA"/>
        </w:rPr>
        <w:t xml:space="preserve">отреби у початковій та базовій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освіті, грома</w:t>
      </w:r>
      <w:r w:rsidR="0022390C">
        <w:rPr>
          <w:rFonts w:ascii="Times New Roman" w:hAnsi="Times New Roman" w:cs="Times New Roman"/>
          <w:sz w:val="24"/>
          <w:szCs w:val="24"/>
          <w:lang w:val="uk-UA"/>
        </w:rPr>
        <w:t>дян які проживають на території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с. </w:t>
      </w:r>
      <w:proofErr w:type="spellStart"/>
      <w:r w:rsidR="00DC4855">
        <w:rPr>
          <w:rFonts w:ascii="Times New Roman" w:hAnsi="Times New Roman" w:cs="Times New Roman"/>
          <w:sz w:val="24"/>
          <w:szCs w:val="24"/>
          <w:lang w:val="uk-UA"/>
        </w:rPr>
        <w:t>Любешка</w:t>
      </w:r>
      <w:proofErr w:type="spellEnd"/>
      <w:r w:rsidR="001D338B" w:rsidRPr="007258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4EEC" w:rsidRPr="0072583D" w:rsidRDefault="00474EEC" w:rsidP="00E33ED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Філія є структурним підрозділом </w:t>
      </w:r>
      <w:proofErr w:type="spellStart"/>
      <w:r w:rsidRPr="0072583D">
        <w:rPr>
          <w:rFonts w:ascii="Times New Roman" w:hAnsi="Times New Roman"/>
          <w:sz w:val="24"/>
          <w:szCs w:val="24"/>
        </w:rPr>
        <w:t>Бібрського</w:t>
      </w:r>
      <w:proofErr w:type="spellEnd"/>
      <w:r w:rsidRPr="0072583D">
        <w:rPr>
          <w:rFonts w:ascii="Times New Roman" w:hAnsi="Times New Roman"/>
          <w:sz w:val="24"/>
          <w:szCs w:val="24"/>
        </w:rPr>
        <w:t xml:space="preserve"> опорного </w:t>
      </w:r>
      <w:r w:rsidR="005450DF" w:rsidRPr="005450DF">
        <w:rPr>
          <w:rFonts w:ascii="Times New Roman" w:hAnsi="Times New Roman"/>
          <w:sz w:val="24"/>
          <w:szCs w:val="24"/>
        </w:rPr>
        <w:t xml:space="preserve">ліцею імені Уляни Кравченко </w:t>
      </w:r>
      <w:proofErr w:type="spellStart"/>
      <w:r w:rsidR="005450DF" w:rsidRPr="005450DF">
        <w:rPr>
          <w:rFonts w:ascii="Times New Roman" w:hAnsi="Times New Roman"/>
          <w:sz w:val="24"/>
          <w:szCs w:val="24"/>
        </w:rPr>
        <w:t>Бібрської</w:t>
      </w:r>
      <w:proofErr w:type="spellEnd"/>
      <w:r w:rsidR="005450DF" w:rsidRPr="005450DF">
        <w:rPr>
          <w:rFonts w:ascii="Times New Roman" w:hAnsi="Times New Roman"/>
          <w:sz w:val="24"/>
          <w:szCs w:val="24"/>
        </w:rPr>
        <w:t xml:space="preserve"> міської ради Львівського району Львівської області </w:t>
      </w:r>
      <w:r w:rsidR="00027863">
        <w:rPr>
          <w:rFonts w:ascii="Times New Roman" w:hAnsi="Times New Roman"/>
          <w:sz w:val="24"/>
          <w:szCs w:val="24"/>
        </w:rPr>
        <w:t>та підпорядковується йому.</w:t>
      </w:r>
    </w:p>
    <w:p w:rsidR="00474EEC" w:rsidRPr="0072583D" w:rsidRDefault="00474EEC" w:rsidP="00E33EDA">
      <w:pPr>
        <w:pStyle w:val="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72583D">
        <w:rPr>
          <w:rFonts w:ascii="Times New Roman" w:hAnsi="Times New Roman"/>
          <w:sz w:val="24"/>
          <w:szCs w:val="24"/>
        </w:rPr>
        <w:t xml:space="preserve">Філія </w:t>
      </w:r>
      <w:r w:rsidR="00B57420">
        <w:rPr>
          <w:rFonts w:ascii="Times New Roman" w:hAnsi="Times New Roman"/>
          <w:spacing w:val="-1"/>
          <w:sz w:val="24"/>
          <w:szCs w:val="24"/>
          <w:lang w:eastAsia="ru-RU"/>
        </w:rPr>
        <w:t>не має статусу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 юридичної особи.</w:t>
      </w:r>
    </w:p>
    <w:p w:rsidR="00474EEC" w:rsidRPr="0072583D" w:rsidRDefault="00474EEC" w:rsidP="00D451B1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2583D">
        <w:rPr>
          <w:rFonts w:ascii="Times New Roman" w:hAnsi="Times New Roman"/>
          <w:spacing w:val="-11"/>
          <w:sz w:val="24"/>
          <w:szCs w:val="24"/>
          <w:lang w:eastAsia="ru-RU"/>
        </w:rPr>
        <w:t>1.2.</w:t>
      </w:r>
      <w:r w:rsidRPr="0072583D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дреса філії: </w:t>
      </w:r>
      <w:r w:rsidR="00D451B1" w:rsidRPr="00F8740C">
        <w:rPr>
          <w:rFonts w:ascii="Times New Roman" w:hAnsi="Times New Roman"/>
          <w:sz w:val="24"/>
          <w:szCs w:val="24"/>
        </w:rPr>
        <w:t xml:space="preserve">81251, </w:t>
      </w:r>
      <w:r w:rsidR="00D451B1">
        <w:rPr>
          <w:rFonts w:ascii="Times New Roman" w:hAnsi="Times New Roman"/>
          <w:sz w:val="24"/>
          <w:szCs w:val="24"/>
        </w:rPr>
        <w:t>Львівська область, Львів</w:t>
      </w:r>
      <w:r w:rsidR="00D451B1" w:rsidRPr="00F8740C">
        <w:rPr>
          <w:rFonts w:ascii="Times New Roman" w:hAnsi="Times New Roman"/>
          <w:sz w:val="24"/>
          <w:szCs w:val="24"/>
        </w:rPr>
        <w:t>ськ</w:t>
      </w:r>
      <w:r w:rsidR="00D451B1">
        <w:rPr>
          <w:rFonts w:ascii="Times New Roman" w:hAnsi="Times New Roman"/>
          <w:sz w:val="24"/>
          <w:szCs w:val="24"/>
        </w:rPr>
        <w:t>ий</w:t>
      </w:r>
      <w:r w:rsidR="00D451B1" w:rsidRPr="00F8740C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D451B1" w:rsidRPr="00F8740C">
        <w:rPr>
          <w:rFonts w:ascii="Times New Roman" w:hAnsi="Times New Roman"/>
          <w:sz w:val="24"/>
          <w:szCs w:val="24"/>
        </w:rPr>
        <w:t>Любешка</w:t>
      </w:r>
      <w:proofErr w:type="spellEnd"/>
      <w:r w:rsidR="00D451B1" w:rsidRPr="00F8740C">
        <w:rPr>
          <w:rFonts w:ascii="Times New Roman" w:hAnsi="Times New Roman"/>
          <w:sz w:val="24"/>
          <w:szCs w:val="24"/>
        </w:rPr>
        <w:t>, вул. Бічна Шевченка,</w:t>
      </w:r>
      <w:r w:rsidR="00D451B1">
        <w:rPr>
          <w:rFonts w:ascii="Times New Roman" w:hAnsi="Times New Roman"/>
          <w:sz w:val="24"/>
          <w:szCs w:val="24"/>
        </w:rPr>
        <w:t>1</w:t>
      </w:r>
    </w:p>
    <w:p w:rsidR="00474EEC" w:rsidRPr="0072583D" w:rsidRDefault="00474EEC" w:rsidP="008A4676">
      <w:pPr>
        <w:pStyle w:val="1"/>
        <w:tabs>
          <w:tab w:val="left" w:pos="426"/>
        </w:tabs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72583D">
        <w:rPr>
          <w:rFonts w:ascii="Times New Roman" w:hAnsi="Times New Roman"/>
          <w:sz w:val="24"/>
          <w:szCs w:val="24"/>
        </w:rPr>
        <w:t>1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>.3.</w:t>
      </w:r>
      <w:r w:rsidR="00B57420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Засновником філії є </w:t>
      </w:r>
      <w:proofErr w:type="spellStart"/>
      <w:r w:rsidRPr="0072583D">
        <w:rPr>
          <w:rFonts w:ascii="Times New Roman" w:hAnsi="Times New Roman"/>
          <w:sz w:val="24"/>
          <w:szCs w:val="24"/>
        </w:rPr>
        <w:t>Бібрська</w:t>
      </w:r>
      <w:proofErr w:type="spellEnd"/>
      <w:r w:rsidRPr="0072583D">
        <w:rPr>
          <w:rFonts w:ascii="Times New Roman" w:hAnsi="Times New Roman"/>
          <w:sz w:val="24"/>
          <w:szCs w:val="24"/>
        </w:rPr>
        <w:t xml:space="preserve"> міська </w:t>
      </w:r>
      <w:r w:rsidR="008A4676">
        <w:rPr>
          <w:rFonts w:ascii="Times New Roman" w:hAnsi="Times New Roman"/>
          <w:spacing w:val="-1"/>
          <w:sz w:val="24"/>
          <w:szCs w:val="24"/>
          <w:lang w:eastAsia="ru-RU"/>
        </w:rPr>
        <w:t xml:space="preserve">рада 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="008A4676">
        <w:rPr>
          <w:rFonts w:ascii="Times New Roman" w:hAnsi="Times New Roman"/>
          <w:sz w:val="24"/>
          <w:szCs w:val="24"/>
        </w:rPr>
        <w:t>Львівського району Львівської області.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426"/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1.4</w:t>
      </w:r>
      <w:r w:rsidR="00B57420">
        <w:rPr>
          <w:rFonts w:ascii="Times New Roman" w:hAnsi="Times New Roman" w:cs="Times New Roman"/>
          <w:spacing w:val="-1"/>
          <w:sz w:val="24"/>
          <w:szCs w:val="24"/>
          <w:lang w:val="uk-UA"/>
        </w:rPr>
        <w:t>.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Головною метою філії є забезпечення громадянами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здобуття початкової  та базової освіти.</w:t>
      </w:r>
    </w:p>
    <w:p w:rsidR="00474EEC" w:rsidRPr="0072583D" w:rsidRDefault="00474EEC" w:rsidP="00E33EDA">
      <w:pPr>
        <w:pStyle w:val="10"/>
        <w:widowControl w:val="0"/>
        <w:shd w:val="clear" w:color="auto" w:fill="FFFFFF"/>
        <w:tabs>
          <w:tab w:val="left" w:pos="426"/>
          <w:tab w:val="left" w:pos="109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>1.5.</w:t>
      </w:r>
      <w:r w:rsidR="00B57420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>Головними завданнями філії є:</w:t>
      </w:r>
    </w:p>
    <w:p w:rsidR="00474EEC" w:rsidRPr="0072583D" w:rsidRDefault="00474EEC" w:rsidP="00E33E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концентрація та ефективне використання наявних ресурсів, їх спрямування на задоволення освітніх потреб здобувачів освіти, створення єдиної системи виховної роботи;</w:t>
      </w:r>
    </w:p>
    <w:p w:rsidR="00474EEC" w:rsidRPr="006713CD" w:rsidRDefault="00474EEC" w:rsidP="00E33E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забезпечення здобуття громадянами початкової та базової  освіти</w:t>
      </w:r>
      <w:r w:rsidRPr="006713C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4EEC" w:rsidRPr="00B57420" w:rsidRDefault="00474EEC" w:rsidP="00E33E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color w:val="008080"/>
          <w:sz w:val="24"/>
          <w:szCs w:val="24"/>
          <w:lang w:val="uk-UA"/>
        </w:rPr>
        <w:t xml:space="preserve">-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і розвиток творчої особистості з усвідомленою громадянською позицією, почуттям національної </w:t>
      </w:r>
      <w:r w:rsidRPr="00B57420">
        <w:rPr>
          <w:rFonts w:ascii="Times New Roman" w:hAnsi="Times New Roman" w:cs="Times New Roman"/>
          <w:sz w:val="24"/>
          <w:szCs w:val="24"/>
          <w:lang w:val="uk-UA"/>
        </w:rPr>
        <w:t>самосвідомості;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виховання громадянина України;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виховання шанобливого ставлення до родини, поваги до народних традицій і звичаїв, державної мови, національних цінностей українського народу та інших народів і націй;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дії;</w:t>
      </w:r>
    </w:p>
    <w:p w:rsidR="00474EEC" w:rsidRPr="0072583D" w:rsidRDefault="00505B98" w:rsidP="00E33E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розвиток особистості 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>здобувача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, його здібностей і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обдарувань,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наукового світогляду;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- виховання свідомого ставлення до свого здоров'я та здоров'я інших громадян як найвищої соціальної цінності, формування засад здорового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способу життя, збереження та зміцнення фізичного і психічного здоров'я здобувачів освіти;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створення умов для оволодіння системою знань про природу, людину і суспільство.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1.6. Філія діє на підставі установчих доку</w:t>
      </w:r>
      <w:r w:rsidR="00DF1D7B">
        <w:rPr>
          <w:rFonts w:ascii="Times New Roman" w:hAnsi="Times New Roman" w:cs="Times New Roman"/>
          <w:sz w:val="24"/>
          <w:szCs w:val="24"/>
          <w:lang w:val="uk-UA"/>
        </w:rPr>
        <w:t>ментів (Статуту</w:t>
      </w:r>
      <w:r w:rsidR="005450DF">
        <w:rPr>
          <w:rFonts w:ascii="Times New Roman" w:hAnsi="Times New Roman" w:cs="Times New Roman"/>
          <w:sz w:val="24"/>
          <w:szCs w:val="24"/>
          <w:lang w:val="uk-UA"/>
        </w:rPr>
        <w:t xml:space="preserve"> ліцею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, Положення про філію). </w:t>
      </w:r>
    </w:p>
    <w:p w:rsidR="00474EEC" w:rsidRPr="0072583D" w:rsidRDefault="00474EEC" w:rsidP="00E33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1.7.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Філі</w:t>
      </w:r>
      <w:r w:rsidR="004F4809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я в своїй діяльності керується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Конституцією України, законами України “Про освіту”, “Про </w:t>
      </w:r>
      <w:r w:rsidR="00FE2011">
        <w:rPr>
          <w:rFonts w:ascii="Times New Roman" w:hAnsi="Times New Roman" w:cs="Times New Roman"/>
          <w:sz w:val="24"/>
          <w:szCs w:val="24"/>
          <w:lang w:val="uk-UA"/>
        </w:rPr>
        <w:t xml:space="preserve">повну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загальну середню освіту”, іншими законодавчими актами, постановами Верховної Ради України, прийнятими відповідно до Конституції та законів України, актами Президента України, Кабінету Міністрів України, наказами Міністерства освіти і науки України, інших центральних органів виконавчої влади, рішеннями засновника, розпорядженнями райдержадміністрації та наказами відділу освіти </w:t>
      </w:r>
      <w:r w:rsidR="00505B98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proofErr w:type="spellStart"/>
      <w:r w:rsidR="00505B98">
        <w:rPr>
          <w:rFonts w:ascii="Times New Roman" w:hAnsi="Times New Roman" w:cs="Times New Roman"/>
          <w:sz w:val="24"/>
          <w:szCs w:val="24"/>
          <w:lang w:val="uk-UA"/>
        </w:rPr>
        <w:t>Бібрської</w:t>
      </w:r>
      <w:proofErr w:type="spellEnd"/>
      <w:r w:rsidR="00505B9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D451B1">
        <w:rPr>
          <w:rFonts w:ascii="Times New Roman" w:hAnsi="Times New Roman" w:cs="Times New Roman"/>
          <w:sz w:val="24"/>
          <w:szCs w:val="24"/>
          <w:lang w:val="uk-UA"/>
        </w:rPr>
        <w:t xml:space="preserve"> Львівського району Львівської області</w:t>
      </w:r>
      <w:r w:rsidR="005450DF">
        <w:rPr>
          <w:rFonts w:ascii="Times New Roman" w:hAnsi="Times New Roman" w:cs="Times New Roman"/>
          <w:sz w:val="24"/>
          <w:szCs w:val="24"/>
          <w:lang w:val="uk-UA"/>
        </w:rPr>
        <w:t xml:space="preserve"> та наказами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1.8. Філія  несе відповідальність перед особою, суспільством і державою за: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- безпечні умови освітньої діяльності; 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дотримання державних стандартів початкової та базової освіти.</w:t>
      </w:r>
    </w:p>
    <w:p w:rsidR="00474EEC" w:rsidRPr="0072583D" w:rsidRDefault="00474EEC" w:rsidP="00E33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1.9. </w:t>
      </w:r>
      <w:r w:rsidR="00AA0E50">
        <w:rPr>
          <w:rFonts w:ascii="Times New Roman" w:hAnsi="Times New Roman" w:cs="Times New Roman"/>
          <w:sz w:val="24"/>
          <w:szCs w:val="24"/>
          <w:lang w:val="uk-UA"/>
        </w:rPr>
        <w:t>Філія має за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мету:</w:t>
      </w:r>
    </w:p>
    <w:p w:rsidR="00474EEC" w:rsidRPr="0072583D" w:rsidRDefault="00474EEC" w:rsidP="00E33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створення єдиного освітнього простору;</w:t>
      </w:r>
    </w:p>
    <w:p w:rsidR="00474EEC" w:rsidRPr="0072583D" w:rsidRDefault="00474EEC" w:rsidP="00E33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забезпечення рівного доступу осіб до якісної освіти;</w:t>
      </w:r>
    </w:p>
    <w:p w:rsidR="00474EEC" w:rsidRPr="0072583D" w:rsidRDefault="00474EEC" w:rsidP="00E33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 упровадження НУШ;</w:t>
      </w:r>
    </w:p>
    <w:p w:rsidR="00474EEC" w:rsidRPr="0072583D" w:rsidRDefault="00474EEC" w:rsidP="00E33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створення умов д</w:t>
      </w:r>
      <w:r w:rsidR="00AA0E50">
        <w:rPr>
          <w:rFonts w:ascii="Times New Roman" w:hAnsi="Times New Roman" w:cs="Times New Roman"/>
          <w:sz w:val="24"/>
          <w:szCs w:val="24"/>
          <w:lang w:val="uk-UA"/>
        </w:rPr>
        <w:t xml:space="preserve">ля здобуття особами початкової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та базової освіти, забезпечення всебічного розвитку особи, незалежно від місця їхнього проживання;</w:t>
      </w:r>
    </w:p>
    <w:p w:rsidR="00474EEC" w:rsidRPr="0072583D" w:rsidRDefault="00474EEC" w:rsidP="00E33E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раціонального і ефективного використання наявних ресурсів суб’єктів округу.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>1.10. Структура філії:</w:t>
      </w:r>
    </w:p>
    <w:p w:rsidR="00474EEC" w:rsidRPr="0072583D" w:rsidRDefault="00AA0E50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I </w:t>
      </w:r>
      <w:r w:rsidR="00474EEC"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ступінь - початкова освіта (1-4 кл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.</w:t>
      </w:r>
      <w:r w:rsidR="00474EEC"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), тривалість навчання 4 роки;</w:t>
      </w:r>
    </w:p>
    <w:p w:rsidR="00474EEC" w:rsidRPr="0072583D" w:rsidRDefault="00AA0E50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IІ 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ступінь -</w:t>
      </w:r>
      <w:r w:rsidR="00474EEC"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базова освіта (5-9 кл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.</w:t>
      </w:r>
      <w:r w:rsidR="00474EEC"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), тривалість навчання 5 років;</w:t>
      </w:r>
    </w:p>
    <w:p w:rsidR="00474EEC" w:rsidRPr="0072583D" w:rsidRDefault="00AA0E50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</w:t>
      </w:r>
      <w:r w:rsidR="001D338B"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дошкільна група з чотириго</w:t>
      </w:r>
      <w:r w:rsidR="00474EEC"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динним перебуванням</w:t>
      </w:r>
      <w:r w:rsidR="001D338B"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Мова навчання у закладі – українська.</w:t>
      </w:r>
    </w:p>
    <w:p w:rsidR="00474EEC" w:rsidRPr="0072583D" w:rsidRDefault="00474EEC" w:rsidP="004F480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II. Організація освітнього процесу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6"/>
          <w:sz w:val="24"/>
          <w:szCs w:val="24"/>
          <w:lang w:val="uk-UA"/>
        </w:rPr>
        <w:t>2.1.</w:t>
      </w:r>
      <w:r w:rsidR="00AA0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Освітній процес у філії здійснюється відповідно до</w:t>
      </w:r>
      <w:r w:rsidR="00AA0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плану роботи,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розр</w:t>
      </w:r>
      <w:r w:rsidR="00DF1D7B">
        <w:rPr>
          <w:rFonts w:ascii="Times New Roman" w:hAnsi="Times New Roman" w:cs="Times New Roman"/>
          <w:sz w:val="24"/>
          <w:szCs w:val="24"/>
          <w:lang w:val="uk-UA"/>
        </w:rPr>
        <w:t>обленого адміністрацією ліцею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4"/>
          <w:sz w:val="24"/>
          <w:szCs w:val="24"/>
          <w:lang w:val="uk-UA"/>
        </w:rPr>
        <w:t>2.2.</w:t>
      </w:r>
      <w:r w:rsidR="00AA0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Робочий навчальний план філії розробляють</w:t>
      </w:r>
      <w:r w:rsidR="00DF1D7B">
        <w:rPr>
          <w:rFonts w:ascii="Times New Roman" w:hAnsi="Times New Roman" w:cs="Times New Roman"/>
          <w:sz w:val="24"/>
          <w:szCs w:val="24"/>
          <w:lang w:val="uk-UA"/>
        </w:rPr>
        <w:t>ся керівництвом</w:t>
      </w:r>
      <w:r w:rsidR="005450DF">
        <w:rPr>
          <w:rFonts w:ascii="Times New Roman" w:hAnsi="Times New Roman" w:cs="Times New Roman"/>
          <w:sz w:val="24"/>
          <w:szCs w:val="24"/>
          <w:lang w:val="uk-UA"/>
        </w:rPr>
        <w:t xml:space="preserve"> ліцею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Типових навчальних планів загальноосвітніх навчальних закладів, затверджених Міністерством освіти і науки України, з урахуванням особливостей контингенту учнів, їхніх потреб у </w:t>
      </w:r>
      <w:r w:rsidR="004F4809">
        <w:rPr>
          <w:rFonts w:ascii="Times New Roman" w:hAnsi="Times New Roman" w:cs="Times New Roman"/>
          <w:sz w:val="24"/>
          <w:szCs w:val="24"/>
          <w:lang w:val="uk-UA"/>
        </w:rPr>
        <w:t xml:space="preserve">здобутті початкової та </w:t>
      </w:r>
      <w:r w:rsidR="004F480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базової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освіти, наявного освітнього рівня та затверджується в установленому порядку. У вигляді додатків до робочого навчального плану додаються розклад уроків (тижневий) та режим роботи (річний).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2.3.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Філія працює за навчальними програмами, підручниками, посібниками, що мають відповідний гриф Міністерства освіти і науки України й реалізує освітні і виховні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завдання на кожному ступені навчання відповідно до вікових особливостей та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природних здібностей здобувачів освіти.</w:t>
      </w:r>
    </w:p>
    <w:p w:rsidR="00474EEC" w:rsidRPr="0072583D" w:rsidRDefault="00474EEC" w:rsidP="00E33EDA">
      <w:pPr>
        <w:pStyle w:val="10"/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2583D">
        <w:rPr>
          <w:rFonts w:ascii="Times New Roman" w:hAnsi="Times New Roman"/>
          <w:spacing w:val="-2"/>
          <w:sz w:val="24"/>
          <w:szCs w:val="24"/>
          <w:lang w:eastAsia="ru-RU"/>
        </w:rPr>
        <w:t xml:space="preserve">2.4. Філія обирає форми, засоби і методи навчання та виховання у межах, </w:t>
      </w:r>
      <w:r w:rsidRPr="0072583D">
        <w:rPr>
          <w:rFonts w:ascii="Times New Roman" w:hAnsi="Times New Roman"/>
          <w:sz w:val="24"/>
          <w:szCs w:val="24"/>
          <w:lang w:eastAsia="ru-RU"/>
        </w:rPr>
        <w:t xml:space="preserve">визначених Законами України "Про освіту", "Про </w:t>
      </w:r>
      <w:r w:rsidR="00FE2011">
        <w:rPr>
          <w:rFonts w:ascii="Times New Roman" w:hAnsi="Times New Roman"/>
          <w:sz w:val="24"/>
          <w:szCs w:val="24"/>
          <w:lang w:eastAsia="ru-RU"/>
        </w:rPr>
        <w:t xml:space="preserve">повну </w:t>
      </w:r>
      <w:r w:rsidRPr="0072583D">
        <w:rPr>
          <w:rFonts w:ascii="Times New Roman" w:hAnsi="Times New Roman"/>
          <w:sz w:val="24"/>
          <w:szCs w:val="24"/>
          <w:lang w:eastAsia="ru-RU"/>
        </w:rPr>
        <w:t>загальну середню освіту" та даним положенням.</w:t>
      </w:r>
    </w:p>
    <w:p w:rsidR="00474EEC" w:rsidRPr="0072583D" w:rsidRDefault="00474EEC" w:rsidP="00E33EDA">
      <w:pPr>
        <w:pStyle w:val="10"/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>2.5.</w:t>
      </w:r>
      <w:r w:rsidR="006C75F2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>Мережа класів формується в установленому порядку на підставі нормативів наповнюваності відповідно до кількості поданих заяв та санітарно-</w:t>
      </w:r>
      <w:r w:rsidRPr="0072583D">
        <w:rPr>
          <w:rFonts w:ascii="Times New Roman" w:hAnsi="Times New Roman"/>
          <w:spacing w:val="-2"/>
          <w:sz w:val="24"/>
          <w:szCs w:val="24"/>
          <w:lang w:eastAsia="ru-RU"/>
        </w:rPr>
        <w:t>гігієнічних умов для здійснення освітнього і виховного процесу. Індивідуальне навчання організовуються в порядку, визначеному</w:t>
      </w:r>
      <w:r w:rsidRPr="0072583D">
        <w:rPr>
          <w:rFonts w:ascii="Times New Roman" w:hAnsi="Times New Roman"/>
          <w:sz w:val="24"/>
          <w:szCs w:val="24"/>
        </w:rPr>
        <w:t xml:space="preserve"> Міністерством освіти і науки України</w:t>
      </w:r>
      <w:r w:rsidRPr="0072583D">
        <w:rPr>
          <w:rFonts w:ascii="Times New Roman" w:hAnsi="Times New Roman"/>
          <w:spacing w:val="-2"/>
          <w:sz w:val="24"/>
          <w:szCs w:val="24"/>
          <w:lang w:eastAsia="ru-RU"/>
        </w:rPr>
        <w:t>. За погодженн</w:t>
      </w:r>
      <w:r w:rsidR="00DF1D7B">
        <w:rPr>
          <w:rFonts w:ascii="Times New Roman" w:hAnsi="Times New Roman"/>
          <w:spacing w:val="-2"/>
          <w:sz w:val="24"/>
          <w:szCs w:val="24"/>
          <w:lang w:eastAsia="ru-RU"/>
        </w:rPr>
        <w:t>ям з директором</w:t>
      </w:r>
      <w:r w:rsidR="005450DF">
        <w:rPr>
          <w:rFonts w:ascii="Times New Roman" w:hAnsi="Times New Roman"/>
          <w:spacing w:val="-2"/>
          <w:sz w:val="24"/>
          <w:szCs w:val="24"/>
          <w:lang w:eastAsia="ru-RU"/>
        </w:rPr>
        <w:t xml:space="preserve"> ліцею</w:t>
      </w:r>
      <w:r w:rsidRPr="0072583D">
        <w:rPr>
          <w:rFonts w:ascii="Times New Roman" w:hAnsi="Times New Roman"/>
          <w:spacing w:val="-2"/>
          <w:sz w:val="24"/>
          <w:szCs w:val="24"/>
          <w:lang w:eastAsia="ru-RU"/>
        </w:rPr>
        <w:t xml:space="preserve"> можуть створюватися класи - комплекти. </w:t>
      </w:r>
    </w:p>
    <w:p w:rsidR="00474EEC" w:rsidRPr="0072583D" w:rsidRDefault="00474EEC" w:rsidP="00E33EDA">
      <w:pPr>
        <w:pStyle w:val="10"/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72583D">
        <w:rPr>
          <w:rFonts w:ascii="Times New Roman" w:hAnsi="Times New Roman"/>
          <w:sz w:val="24"/>
          <w:szCs w:val="24"/>
          <w:lang w:eastAsia="ru-RU"/>
        </w:rPr>
        <w:t>2.6.</w:t>
      </w:r>
      <w:r w:rsidR="006C75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583D">
        <w:rPr>
          <w:rFonts w:ascii="Times New Roman" w:hAnsi="Times New Roman"/>
          <w:sz w:val="24"/>
          <w:szCs w:val="24"/>
          <w:lang w:eastAsia="ru-RU"/>
        </w:rPr>
        <w:t>Прийом учнів до філії здійснюється відповідно чинного законодавства.</w:t>
      </w:r>
    </w:p>
    <w:p w:rsidR="00474EEC" w:rsidRPr="0072583D" w:rsidRDefault="00474EEC" w:rsidP="00E33EDA">
      <w:pPr>
        <w:pStyle w:val="10"/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>2.7.</w:t>
      </w:r>
      <w:r w:rsidR="006C75F2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>Зарахування учнів до філії здійснюється до початку навчального року за  на</w:t>
      </w:r>
      <w:r w:rsidR="005450DF">
        <w:rPr>
          <w:rFonts w:ascii="Times New Roman" w:hAnsi="Times New Roman"/>
          <w:spacing w:val="-1"/>
          <w:sz w:val="24"/>
          <w:szCs w:val="24"/>
          <w:lang w:eastAsia="ru-RU"/>
        </w:rPr>
        <w:t>казом директора опорного ліцею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, що видається на підставі заяви батьків </w:t>
      </w:r>
      <w:r w:rsidRPr="0072583D">
        <w:rPr>
          <w:rFonts w:ascii="Times New Roman" w:hAnsi="Times New Roman"/>
          <w:sz w:val="24"/>
          <w:szCs w:val="24"/>
          <w:lang w:eastAsia="ru-RU"/>
        </w:rPr>
        <w:t xml:space="preserve">або осіб, які їх замінюють, а також свідоцтва про народження (копії), медичної 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довідки встановленого зразка, особової справи відповідного зразка. До першого класу зараховуються, як правило, діти з 6 років. У разі потреби учень може перейти до іншого закладу освіти. 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3"/>
          <w:sz w:val="24"/>
          <w:szCs w:val="24"/>
          <w:lang w:val="uk-UA"/>
        </w:rPr>
        <w:t>2.8. Переведення і випуск учнів визначається нормативними документами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Міністерства освіти і науки України.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iCs/>
          <w:sz w:val="24"/>
          <w:szCs w:val="24"/>
          <w:lang w:val="uk-UA"/>
        </w:rPr>
        <w:t>2</w:t>
      </w:r>
      <w:r w:rsidRPr="0072583D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9. Поділ класів на групи на уроках з окремих предметів у філії здійснюється в установленому порядку згідно з нормативами, встановленими Міністерством освіти і науки України погодженими з Міністерством фінансів України.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2.10</w:t>
      </w:r>
      <w:r w:rsidR="006C75F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У філії за бажанням батьків та учнів, за погоджен</w:t>
      </w:r>
      <w:r w:rsidR="00DF1D7B">
        <w:rPr>
          <w:rFonts w:ascii="Times New Roman" w:hAnsi="Times New Roman" w:cs="Times New Roman"/>
          <w:sz w:val="24"/>
          <w:szCs w:val="24"/>
          <w:lang w:val="uk-UA"/>
        </w:rPr>
        <w:t>ня з директором</w:t>
      </w:r>
      <w:r w:rsidR="005450DF">
        <w:rPr>
          <w:rFonts w:ascii="Times New Roman" w:hAnsi="Times New Roman" w:cs="Times New Roman"/>
          <w:sz w:val="24"/>
          <w:szCs w:val="24"/>
          <w:lang w:val="uk-UA"/>
        </w:rPr>
        <w:t xml:space="preserve"> ліцею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, за наявності відповідної бази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та фінансування для учнів можуть створюватись групи продовженого дня. Зарахування та відрахування дітей здійснюється на</w:t>
      </w:r>
      <w:r w:rsidR="005450DF">
        <w:rPr>
          <w:rFonts w:ascii="Times New Roman" w:hAnsi="Times New Roman" w:cs="Times New Roman"/>
          <w:spacing w:val="-1"/>
          <w:sz w:val="24"/>
          <w:szCs w:val="24"/>
          <w:lang w:val="uk-UA"/>
        </w:rPr>
        <w:t>казом директора опорного ліцею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2.11.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Структура навчального року (тривалість навчальних занять, поділ на семестри) та режим роботи філії вс</w:t>
      </w:r>
      <w:r w:rsidR="004A056A">
        <w:rPr>
          <w:rFonts w:ascii="Times New Roman" w:hAnsi="Times New Roman" w:cs="Times New Roman"/>
          <w:sz w:val="24"/>
          <w:szCs w:val="24"/>
          <w:lang w:val="uk-UA"/>
        </w:rPr>
        <w:t>тановлюються директором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закладу у межах часу, передбаченого робочим навчальним планом.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Розклад уроків філії складається відповідно до навчального плану з дотриманням педагогічних, санітарно-гігієнічних та режимних вимог і  за</w:t>
      </w:r>
      <w:r w:rsidR="004A056A">
        <w:rPr>
          <w:rFonts w:ascii="Times New Roman" w:hAnsi="Times New Roman" w:cs="Times New Roman"/>
          <w:sz w:val="24"/>
          <w:szCs w:val="24"/>
          <w:lang w:val="uk-UA"/>
        </w:rPr>
        <w:t>тверджується директором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50DF">
        <w:rPr>
          <w:rFonts w:ascii="Times New Roman" w:hAnsi="Times New Roman" w:cs="Times New Roman"/>
          <w:sz w:val="24"/>
          <w:szCs w:val="24"/>
          <w:lang w:val="uk-UA"/>
        </w:rPr>
        <w:t>ліцею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2.12. Відволікання учнів від навчальних занять на інші види діяльності забороняється (крім випадків, передбачених законодавством).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2.13. Зміст,  обсяг і характер домашніх завдань визначаються вчителем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відповідно до педагогічних і санітарно-гігієнічних вимог з урахуванням індивідуальних особливостей здобувачів освіти.</w:t>
      </w:r>
    </w:p>
    <w:p w:rsidR="00474EEC" w:rsidRPr="0072583D" w:rsidRDefault="00474EEC" w:rsidP="00E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2.14. У філії визначення рівня досягнень здобувачів освіти у навчанн</w:t>
      </w:r>
      <w:r w:rsidR="00723F0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і здійснюється за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12-бальною шкалою. Упродовж навчального року у першому другому класах знання, освітні досягнення здобувачів освіти</w:t>
      </w:r>
      <w:r w:rsidR="00723F0C">
        <w:rPr>
          <w:rFonts w:ascii="Times New Roman" w:hAnsi="Times New Roman" w:cs="Times New Roman"/>
          <w:sz w:val="24"/>
          <w:szCs w:val="24"/>
          <w:lang w:val="uk-UA"/>
        </w:rPr>
        <w:t xml:space="preserve"> оцінюються вербально.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2.15. Навчання у 4 та 9 класах завершується державною підсумковою атестацією. За результатами навчання здобувачам освіти (випускникам) видається відповідний документ.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2.16. Результати семестрового, річного оцінюва</w:t>
      </w:r>
      <w:r w:rsidR="00723F0C">
        <w:rPr>
          <w:rFonts w:ascii="Times New Roman" w:hAnsi="Times New Roman" w:cs="Times New Roman"/>
          <w:sz w:val="24"/>
          <w:szCs w:val="24"/>
          <w:lang w:val="uk-UA"/>
        </w:rPr>
        <w:t xml:space="preserve">ння доводяться до відома учнів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класним керівником.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  <w:tab w:val="left" w:pos="12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5"/>
          <w:sz w:val="24"/>
          <w:szCs w:val="24"/>
          <w:lang w:val="uk-UA"/>
        </w:rPr>
        <w:t>2.17.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В окремих випадках учні за станом здоров'я або з інших поважних</w:t>
      </w:r>
      <w:r w:rsidR="00180B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причин можуть бути звільнені від державної підсумкової атестації у порядку,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що встановлюється Міністерством освіти і науки України та Міністерством охорони здоров’я України.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7"/>
          <w:sz w:val="24"/>
          <w:szCs w:val="24"/>
          <w:lang w:val="uk-UA"/>
        </w:rPr>
        <w:t>2.18.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За відмінні успіхи в навчанні здобувачів освіти 3-9 класів можуть нагороджуватися Похвальним листом. 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7"/>
          <w:sz w:val="24"/>
          <w:szCs w:val="24"/>
          <w:lang w:val="uk-UA"/>
        </w:rPr>
        <w:t>2.19.</w:t>
      </w:r>
      <w:r w:rsidR="001D338B" w:rsidRPr="0072583D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Під час літніх канікул у філії може створюватись пришкільний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табір. Директор табору призначається з числа педагогів на</w:t>
      </w:r>
      <w:r w:rsidR="00DF1D7B">
        <w:rPr>
          <w:rFonts w:ascii="Times New Roman" w:hAnsi="Times New Roman" w:cs="Times New Roman"/>
          <w:sz w:val="24"/>
          <w:szCs w:val="24"/>
          <w:lang w:val="uk-UA"/>
        </w:rPr>
        <w:t>казом директора</w:t>
      </w:r>
      <w:r w:rsidR="005450DF">
        <w:rPr>
          <w:rFonts w:ascii="Times New Roman" w:hAnsi="Times New Roman" w:cs="Times New Roman"/>
          <w:sz w:val="24"/>
          <w:szCs w:val="24"/>
          <w:lang w:val="uk-UA"/>
        </w:rPr>
        <w:t xml:space="preserve"> ліцею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4EEC" w:rsidRPr="0072583D" w:rsidRDefault="00474EEC" w:rsidP="004F4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III. Учасники </w:t>
      </w:r>
      <w:r w:rsidRPr="0072583D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освітнього</w:t>
      </w:r>
      <w:r w:rsidRPr="007258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процесу</w:t>
      </w:r>
    </w:p>
    <w:p w:rsidR="00474EEC" w:rsidRPr="0072583D" w:rsidRDefault="00180B68" w:rsidP="00E33EDA">
      <w:pPr>
        <w:pStyle w:val="1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3.1. </w:t>
      </w:r>
      <w:r w:rsidR="00474EEC"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Учасниками освітнього процесу в філії є здобувачі освіти, педагогічні </w:t>
      </w:r>
      <w:r w:rsidR="00474EEC" w:rsidRPr="0072583D">
        <w:rPr>
          <w:rFonts w:ascii="Times New Roman" w:hAnsi="Times New Roman"/>
          <w:sz w:val="24"/>
          <w:szCs w:val="24"/>
          <w:lang w:eastAsia="ru-RU"/>
        </w:rPr>
        <w:t>працівники, психолог, бібліотекар, інші спеціалісти, батьки, представники громадськості.</w:t>
      </w:r>
    </w:p>
    <w:p w:rsidR="00474EEC" w:rsidRPr="0072583D" w:rsidRDefault="00180B68" w:rsidP="00E33EDA">
      <w:pPr>
        <w:pStyle w:val="1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3.2. </w:t>
      </w:r>
      <w:r w:rsidR="00474EEC"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Статус учасників освітнього процесу, їхні права і обов'язки визначаються Законами України "Про освіту", "Про </w:t>
      </w:r>
      <w:r w:rsidR="00FE2011">
        <w:rPr>
          <w:rFonts w:ascii="Times New Roman" w:hAnsi="Times New Roman"/>
          <w:spacing w:val="-1"/>
          <w:sz w:val="24"/>
          <w:szCs w:val="24"/>
          <w:lang w:eastAsia="ru-RU"/>
        </w:rPr>
        <w:t xml:space="preserve">повну </w:t>
      </w:r>
      <w:r w:rsidR="00474EEC"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загальну середню освіту", </w:t>
      </w:r>
      <w:r w:rsidR="00474EEC" w:rsidRPr="0072583D">
        <w:rPr>
          <w:rFonts w:ascii="Times New Roman" w:hAnsi="Times New Roman"/>
          <w:sz w:val="24"/>
          <w:szCs w:val="24"/>
          <w:lang w:eastAsia="ru-RU"/>
        </w:rPr>
        <w:t xml:space="preserve">іншими законодавчими актами України, Положенням про загальноосвітній </w:t>
      </w:r>
      <w:r w:rsidR="00474EEC"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навчальний заклад, правилами внутрішнього розпорядку, </w:t>
      </w:r>
      <w:r w:rsidR="00DF1D7B">
        <w:rPr>
          <w:rFonts w:ascii="Times New Roman" w:hAnsi="Times New Roman"/>
          <w:spacing w:val="-1"/>
          <w:sz w:val="24"/>
          <w:szCs w:val="24"/>
          <w:lang w:eastAsia="ru-RU"/>
        </w:rPr>
        <w:t>Статутом</w:t>
      </w:r>
      <w:r w:rsidR="005450DF">
        <w:rPr>
          <w:rFonts w:ascii="Times New Roman" w:hAnsi="Times New Roman"/>
          <w:spacing w:val="-1"/>
          <w:sz w:val="24"/>
          <w:szCs w:val="24"/>
          <w:lang w:eastAsia="ru-RU"/>
        </w:rPr>
        <w:t xml:space="preserve"> ліцею</w:t>
      </w:r>
      <w:r w:rsidR="00474EEC"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 та цим Положенням.</w:t>
      </w:r>
    </w:p>
    <w:p w:rsidR="00474EEC" w:rsidRPr="0072583D" w:rsidRDefault="00855399" w:rsidP="00E33EDA">
      <w:pPr>
        <w:pStyle w:val="1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lastRenderedPageBreak/>
        <w:t xml:space="preserve">3.3. </w:t>
      </w:r>
      <w:r w:rsidR="00474EEC" w:rsidRPr="0072583D">
        <w:rPr>
          <w:rFonts w:ascii="Times New Roman" w:hAnsi="Times New Roman"/>
          <w:spacing w:val="-1"/>
          <w:sz w:val="24"/>
          <w:szCs w:val="24"/>
          <w:lang w:eastAsia="ru-RU"/>
        </w:rPr>
        <w:t>Здобувачі освіти філії мають право на: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доступність і безоплатність початкової  та базової освіти;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вибір форми навчання, предметів варіативної частини навчального плану,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позакласних занять, гуртків;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безпечні і нешкідливі умови навчання та праці;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користуватися навчальною, матеріально-технічною, культурно-спортивною, побутовою та оздоровчою базою філії;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участь у різних видах навчальної, практичної діяльності, олімпіадах, виставках, конкурсах тощо;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участь в органах громадського самоврядування;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вільне вираження поглядів, переконань;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участь у добровільних самодіяльних об'єднаннях, творчих студіях, клубах,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гуртках, групах за інтересами тощо;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захист від будь-яких форм експлуатації, психічного і фізичного насилля, від дій педагогічних та інших працівників, які порушують їхні права, принижують честь і гідність.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9"/>
          <w:sz w:val="24"/>
          <w:szCs w:val="24"/>
          <w:lang w:val="uk-UA"/>
        </w:rPr>
        <w:t>3.4.</w:t>
      </w:r>
      <w:r w:rsidR="007C3F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Здобувачі освіти зобов'язані: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- оволодівати знаннями, вміннями, практичними навичками в обсязі не меншому, ніж визначено Державним стандартом початкової та базової  освіти; 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підвищувати загальний культурний рівень;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дотримуватись вимог Положення про філію, Правил внутрішнього розпор</w:t>
      </w:r>
      <w:r w:rsidR="00DF1D7B">
        <w:rPr>
          <w:rFonts w:ascii="Times New Roman" w:hAnsi="Times New Roman" w:cs="Times New Roman"/>
          <w:spacing w:val="-1"/>
          <w:sz w:val="24"/>
          <w:szCs w:val="24"/>
          <w:lang w:val="uk-UA"/>
        </w:rPr>
        <w:t>ядку та Статуту</w:t>
      </w:r>
      <w:r w:rsidR="005450D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ліцею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бережливо ставитись до державного, громадського та особистого майна;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дотримуватись законодавства моральних та етичних норм;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дотримуватись правил особистої гігієни;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- брати посильну участь у різних видах трудової діяльності, що не заборонені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чинним законодавством.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6"/>
          <w:sz w:val="24"/>
          <w:szCs w:val="24"/>
          <w:lang w:val="uk-UA"/>
        </w:rPr>
        <w:t>3.5.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Педагогічними працівниками можуть бути особи з високими моральними якостями, які мають відповідну педагогічну освіту, належний рівень професійної підготовки, здійснюють педагогічну діяльність, забезпечують результативність та якість своєї роботи, фізичний та психічний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стан здоров'я яких дозволяє виконувати покладені на них професійні обов'язки.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Призначення на посаду та звільнення з посади педагогічних працівників здійснюється директором</w:t>
      </w:r>
      <w:r w:rsidR="00E138F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5450DF">
        <w:rPr>
          <w:rFonts w:ascii="Times New Roman" w:hAnsi="Times New Roman" w:cs="Times New Roman"/>
          <w:spacing w:val="-1"/>
          <w:sz w:val="24"/>
          <w:szCs w:val="24"/>
          <w:lang w:val="uk-UA"/>
        </w:rPr>
        <w:t>опорного ліцею.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6"/>
          <w:sz w:val="24"/>
          <w:szCs w:val="24"/>
          <w:lang w:val="uk-UA"/>
        </w:rPr>
        <w:t>3.6.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Педагогічні працівники мають право на: 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захист професійної честі та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гідності;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- самостійний вибір форм, методів, засобів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освітньої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роботи, не шкідливих для здоров'я учнів;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- участь в обговоренні та вирішенні питань організації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освітнього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процесу;</w:t>
      </w:r>
    </w:p>
    <w:p w:rsidR="00474EEC" w:rsidRPr="0072583D" w:rsidRDefault="00E138F1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участь в роботі методичних об'єднань</w:t>
      </w:r>
      <w:r w:rsidR="005450DF">
        <w:rPr>
          <w:rFonts w:ascii="Times New Roman" w:hAnsi="Times New Roman" w:cs="Times New Roman"/>
          <w:sz w:val="24"/>
          <w:szCs w:val="24"/>
          <w:lang w:val="uk-UA"/>
        </w:rPr>
        <w:t>, нарад, зборів опорного ліцею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та інших органів самоврядування закладу, заходах, пов'язаних з організацією освітнього та виховного  процесу;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підвищення кваліфікації і перепідготовки, позачергову атестацію;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2635"/>
          <w:tab w:val="left" w:pos="3370"/>
          <w:tab w:val="left" w:pos="5789"/>
          <w:tab w:val="left" w:pos="7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3"/>
          <w:sz w:val="24"/>
          <w:szCs w:val="24"/>
          <w:lang w:val="uk-UA"/>
        </w:rPr>
        <w:t>- проведення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 в </w:t>
      </w:r>
      <w:r w:rsidRPr="0072583D">
        <w:rPr>
          <w:rFonts w:ascii="Times New Roman" w:hAnsi="Times New Roman" w:cs="Times New Roman"/>
          <w:spacing w:val="-3"/>
          <w:sz w:val="24"/>
          <w:szCs w:val="24"/>
          <w:lang w:val="uk-UA"/>
        </w:rPr>
        <w:t>установленому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>порядку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pacing w:val="-3"/>
          <w:sz w:val="24"/>
          <w:szCs w:val="24"/>
          <w:lang w:val="uk-UA"/>
        </w:rPr>
        <w:t>науково-дослідної,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експериментальної, пошукової роботи;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>- внесення пропоз</w:t>
      </w:r>
      <w:r w:rsidR="004A056A">
        <w:rPr>
          <w:rFonts w:ascii="Times New Roman" w:hAnsi="Times New Roman" w:cs="Times New Roman"/>
          <w:spacing w:val="-2"/>
          <w:sz w:val="24"/>
          <w:szCs w:val="24"/>
          <w:lang w:val="uk-UA"/>
        </w:rPr>
        <w:t>ицій керівництву</w:t>
      </w:r>
      <w:r w:rsidR="005450DF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ліцею</w:t>
      </w: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і органам управління освітою щодо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поліпшення освітнього та  виховного процесу;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на соціальне і матеріальне забезпечення відповідно до законодавства;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об'єднанню у професійні спілки та членство в інших об'єднаннях громадян, діяльність яких не заборонена законодавством.</w:t>
      </w:r>
    </w:p>
    <w:p w:rsidR="00E138F1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3.7. Відволікання педагогічних працівників від виконання професійних </w:t>
      </w: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обов'язків не допускається, за винятком випадків, передбачених законодавством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3.8. Педагогічні працівники зобов'язані: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забезпечувати належни</w:t>
      </w:r>
      <w:r w:rsidR="00967DFE">
        <w:rPr>
          <w:rFonts w:ascii="Times New Roman" w:hAnsi="Times New Roman" w:cs="Times New Roman"/>
          <w:sz w:val="24"/>
          <w:szCs w:val="24"/>
          <w:lang w:val="uk-UA"/>
        </w:rPr>
        <w:t xml:space="preserve">й рівень викладання навчальних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предметів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відповідно до навчального  плану, дотримуючись вимог Державного стандарту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початкової та базової освіти;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- сприяти розвитку інтересів, нахилів та здібностей дітей, а також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збереженню їх здоров'я, здійснювати пропаганду здорового способу життя;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утверджувати особистим прикладом і настановами повагу до державної мови,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символіки, принципи загальнолюдської моралі;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виконувати Правила внутрішнього розпорядку, дотримуватися</w:t>
      </w:r>
      <w:r w:rsidR="005450D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Статуту ліцею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та цього Положення;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брати участь у роботі пе</w:t>
      </w:r>
      <w:r w:rsidR="005450DF">
        <w:rPr>
          <w:rFonts w:ascii="Times New Roman" w:hAnsi="Times New Roman" w:cs="Times New Roman"/>
          <w:spacing w:val="-1"/>
          <w:sz w:val="24"/>
          <w:szCs w:val="24"/>
          <w:lang w:val="uk-UA"/>
        </w:rPr>
        <w:t>дагогічної ради опорного ліцею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виховувати в здобувачів освіти повагу до батьків, жінки, старших за віком, народних </w:t>
      </w: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>традицій та звичаїв, духовних та культ</w:t>
      </w:r>
      <w:r w:rsidR="00967DFE">
        <w:rPr>
          <w:rFonts w:ascii="Times New Roman" w:hAnsi="Times New Roman" w:cs="Times New Roman"/>
          <w:spacing w:val="-2"/>
          <w:sz w:val="24"/>
          <w:szCs w:val="24"/>
          <w:lang w:val="uk-UA"/>
        </w:rPr>
        <w:t>урних надбань народу України;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lastRenderedPageBreak/>
        <w:t>- готувати здобувачів освіти до самостійного життя в дусі взаєморозуміння, миру, злагоди між усіма народами, етнічними, національними, релігійними групами;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- захищати здобувачів освіти від будь-яких форм фізичного або психічного насильства,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запобігати вживанню ними алкоголю, наркотиків, тютюну, іншим шкідливим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звичкам;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дотримуватись педагогічної етики, моралі, поважати гідність здобувачів освіти;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постійно підвищувати свій професійний рівень, педагогічну  майстерність, загальну культуру;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виконувати н</w:t>
      </w:r>
      <w:r w:rsidR="005450DF">
        <w:rPr>
          <w:rFonts w:ascii="Times New Roman" w:hAnsi="Times New Roman" w:cs="Times New Roman"/>
          <w:spacing w:val="-1"/>
          <w:sz w:val="24"/>
          <w:szCs w:val="24"/>
          <w:lang w:val="uk-UA"/>
        </w:rPr>
        <w:t>акази директора опорного ліцею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, завідувача філії, органу управління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освітою.</w:t>
      </w:r>
    </w:p>
    <w:p w:rsidR="00474EEC" w:rsidRPr="0072583D" w:rsidRDefault="00474EEC" w:rsidP="00015A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3.9</w:t>
      </w:r>
      <w:r w:rsidR="00D4097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Обсяг навчального навантаження вчителів визначається на підставі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законодав</w:t>
      </w:r>
      <w:r w:rsidR="005450DF">
        <w:rPr>
          <w:rFonts w:ascii="Times New Roman" w:hAnsi="Times New Roman" w:cs="Times New Roman"/>
          <w:spacing w:val="-1"/>
          <w:sz w:val="24"/>
          <w:szCs w:val="24"/>
          <w:lang w:val="uk-UA"/>
        </w:rPr>
        <w:t>ства директором опорного ліцею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і затверджується відділом освіти </w:t>
      </w:r>
      <w:proofErr w:type="spellStart"/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Бібрської</w:t>
      </w:r>
      <w:proofErr w:type="spellEnd"/>
      <w:r w:rsidR="00015A73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міської ради </w:t>
      </w:r>
      <w:r w:rsidR="00015A73">
        <w:rPr>
          <w:rFonts w:ascii="Times New Roman" w:hAnsi="Times New Roman" w:cs="Times New Roman"/>
          <w:sz w:val="24"/>
          <w:szCs w:val="24"/>
          <w:lang w:val="uk-UA"/>
        </w:rPr>
        <w:t>Львівського району Львівської області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3.10. Обсяг педагогічного навантаження може бути менше тарифної ставки лише за письмовою згодою педагогічного працівника.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3.11. Перерозподіл педагогічного навантаження протягом навчального року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допускається лише у разі зміни кількості годин з окремих предметів або за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письмовою згодою педагогічного працівника з дотриманням законодавства про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працю.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3.12. Педагогічні працівники підлягають атестації відповідно до Типового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положення про атестацію педагогічних працівників України.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3.13. Педагогічні працівники, які систематично порушують Статут, Правила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внутрішн</w:t>
      </w:r>
      <w:r w:rsidR="005450DF">
        <w:rPr>
          <w:rFonts w:ascii="Times New Roman" w:hAnsi="Times New Roman" w:cs="Times New Roman"/>
          <w:sz w:val="24"/>
          <w:szCs w:val="24"/>
          <w:lang w:val="uk-UA"/>
        </w:rPr>
        <w:t>ього розпорядку опорного ліцею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, це Положення, не виконують посадових обов'язків, або за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результатами атестації не відповідають займаній посаді, звільняються з роботи відділом освіти за </w:t>
      </w:r>
      <w:r w:rsidR="005450DF">
        <w:rPr>
          <w:rFonts w:ascii="Times New Roman" w:hAnsi="Times New Roman" w:cs="Times New Roman"/>
          <w:spacing w:val="-1"/>
          <w:sz w:val="24"/>
          <w:szCs w:val="24"/>
          <w:lang w:val="uk-UA"/>
        </w:rPr>
        <w:t>поданням директора опорного ліцею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згідно з законодавством.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3.14. Права і обов'язки допоміжного персоналу регулюються трудовим законодавством, Статутом та Правилами внутрішн</w:t>
      </w:r>
      <w:r w:rsidR="00DF1D7B">
        <w:rPr>
          <w:rFonts w:ascii="Times New Roman" w:hAnsi="Times New Roman" w:cs="Times New Roman"/>
          <w:spacing w:val="-1"/>
          <w:sz w:val="24"/>
          <w:szCs w:val="24"/>
          <w:lang w:val="uk-UA"/>
        </w:rPr>
        <w:t>ього розпорядку</w:t>
      </w:r>
      <w:r w:rsidR="005450D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ліцею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, цим Положенням.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3"/>
          <w:sz w:val="24"/>
          <w:szCs w:val="24"/>
          <w:lang w:val="uk-UA"/>
        </w:rPr>
        <w:t>3.15.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Батьки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та особи, які їх замінюють, мають право: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обирати і бути обраним до батьківських комітетів та органів самоврядування;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звертатися до органу управл</w:t>
      </w:r>
      <w:r w:rsidR="00DF1D7B">
        <w:rPr>
          <w:rFonts w:ascii="Times New Roman" w:hAnsi="Times New Roman" w:cs="Times New Roman"/>
          <w:sz w:val="24"/>
          <w:szCs w:val="24"/>
          <w:lang w:val="uk-UA"/>
        </w:rPr>
        <w:t>іння освітою, директора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закладу, завідувача філії і органів громадського самоврядування з питань навчання, виховання дітей;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- брати участь в заходах, спрямованих на поліпшення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освітнього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процесу та зміцнення </w:t>
      </w:r>
      <w:r w:rsidR="00395A69">
        <w:rPr>
          <w:rFonts w:ascii="Times New Roman" w:hAnsi="Times New Roman" w:cs="Times New Roman"/>
          <w:sz w:val="24"/>
          <w:szCs w:val="24"/>
          <w:lang w:val="uk-UA"/>
        </w:rPr>
        <w:t>матеріально-технічної бази закладу освіти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- на захист законних інтересів своїх дітей в органах самоврядування опорного </w:t>
      </w:r>
      <w:r w:rsidR="00395A69">
        <w:rPr>
          <w:rFonts w:ascii="Times New Roman" w:hAnsi="Times New Roman" w:cs="Times New Roman"/>
          <w:sz w:val="24"/>
          <w:szCs w:val="24"/>
          <w:lang w:val="uk-UA"/>
        </w:rPr>
        <w:t xml:space="preserve">ліцею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та в відповідних державних органах.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3"/>
          <w:sz w:val="24"/>
          <w:szCs w:val="24"/>
          <w:lang w:val="uk-UA"/>
        </w:rPr>
        <w:t>3.16.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Батьки та особи, які їх замінюють, несуть відповідальність за здобуття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дітьми початкової та базової освіти і зобов'язані: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забезпечувати умови для здобуття дитиною початкової та базової освіти за будь-якою формою навчання;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постійно дбати про фізичне здоров'я, психічний стан дітей, створювати належні умови для розвитку їх природних здібностей;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поважати гідність дитини, виховувати працелюбність, почуття доброти, милосердя, шанобливе ставлення до Вітчизни, сім'ї, державної мови; повагу до національної історії, культури, цінностей інших народів;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виховувати в дітей повагу до законів, прав, основних свобод людини.</w:t>
      </w:r>
    </w:p>
    <w:p w:rsidR="00474EEC" w:rsidRPr="0072583D" w:rsidRDefault="006F7E58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3.17. </w:t>
      </w:r>
      <w:r w:rsidR="00474EEC"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Представники громадськості мають право: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обирати і бути обраними до органів громадського самоврядування в філії закладу освіти;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сприяти покращенню матеріально-технічної бази, фінансовому забезпеченню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освітнього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закладу;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проводити консультації для педагогічних працівників;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брати участь в організації освітнього процесу.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3"/>
          <w:sz w:val="24"/>
          <w:szCs w:val="24"/>
          <w:lang w:val="uk-UA"/>
        </w:rPr>
        <w:t>3.18. Представники громадськості зобов'язані:</w:t>
      </w:r>
    </w:p>
    <w:p w:rsidR="00474EEC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дотримувати</w:t>
      </w:r>
      <w:r w:rsidR="00DF1D7B">
        <w:rPr>
          <w:rFonts w:ascii="Times New Roman" w:hAnsi="Times New Roman" w:cs="Times New Roman"/>
          <w:sz w:val="24"/>
          <w:szCs w:val="24"/>
          <w:lang w:val="uk-UA"/>
        </w:rPr>
        <w:t>ся Статуту</w:t>
      </w:r>
      <w:r w:rsidR="00395A69" w:rsidRPr="00395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5A69">
        <w:rPr>
          <w:rFonts w:ascii="Times New Roman" w:hAnsi="Times New Roman" w:cs="Times New Roman"/>
          <w:sz w:val="24"/>
          <w:szCs w:val="24"/>
          <w:lang w:val="uk-UA"/>
        </w:rPr>
        <w:t xml:space="preserve">ліцею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, Положення про філію, захищати учнів від всіляких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форм фізичного та психічного насильства, пропагувати здоровий спосіб життя. </w:t>
      </w:r>
    </w:p>
    <w:p w:rsidR="00AC11CE" w:rsidRDefault="00AC11CE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AC11CE" w:rsidRPr="0072583D" w:rsidRDefault="00AC11CE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A011EE" w:rsidRDefault="00A011EE" w:rsidP="004F4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EEC" w:rsidRPr="0072583D" w:rsidRDefault="00474EEC" w:rsidP="004F4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b/>
          <w:sz w:val="24"/>
          <w:szCs w:val="24"/>
          <w:lang w:val="uk-UA"/>
        </w:rPr>
        <w:t>IV. Управління філією</w:t>
      </w:r>
    </w:p>
    <w:p w:rsidR="00474EEC" w:rsidRPr="0072583D" w:rsidRDefault="00474EEC" w:rsidP="00E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4.1.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Кер</w:t>
      </w:r>
      <w:r w:rsidR="00DF1D7B">
        <w:rPr>
          <w:rFonts w:ascii="Times New Roman" w:hAnsi="Times New Roman" w:cs="Times New Roman"/>
          <w:sz w:val="24"/>
          <w:szCs w:val="24"/>
          <w:lang w:val="uk-UA"/>
        </w:rPr>
        <w:t>івництво філією</w:t>
      </w:r>
      <w:r w:rsidR="00395A69">
        <w:rPr>
          <w:rFonts w:ascii="Times New Roman" w:hAnsi="Times New Roman" w:cs="Times New Roman"/>
          <w:sz w:val="24"/>
          <w:szCs w:val="24"/>
          <w:lang w:val="uk-UA"/>
        </w:rPr>
        <w:t xml:space="preserve"> ліцею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здійснює виконувач обов’язків завідувача філією відповідно до законод</w:t>
      </w:r>
      <w:r w:rsidR="00DF1D7B">
        <w:rPr>
          <w:rFonts w:ascii="Times New Roman" w:hAnsi="Times New Roman" w:cs="Times New Roman"/>
          <w:sz w:val="24"/>
          <w:szCs w:val="24"/>
          <w:lang w:val="uk-UA"/>
        </w:rPr>
        <w:t>авства, Статуту</w:t>
      </w:r>
      <w:r w:rsidR="00395A69">
        <w:rPr>
          <w:rFonts w:ascii="Times New Roman" w:hAnsi="Times New Roman" w:cs="Times New Roman"/>
          <w:sz w:val="24"/>
          <w:szCs w:val="24"/>
          <w:lang w:val="uk-UA"/>
        </w:rPr>
        <w:t xml:space="preserve"> ліцею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та Положення про філію. Завідувачем філією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може бути тільки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lastRenderedPageBreak/>
        <w:t>громадянин України, який має вищу педагогічну освіту на рівні спеціаліста або магістра та має педагогічний стаж не менше 3 років</w:t>
      </w:r>
    </w:p>
    <w:p w:rsidR="00474EEC" w:rsidRPr="0072583D" w:rsidRDefault="00474EEC" w:rsidP="00395A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>4.2. Завідувач філії та виконувач обов’язків завідувача філією призначається та з</w:t>
      </w:r>
      <w:r w:rsidR="00DF1D7B">
        <w:rPr>
          <w:rFonts w:ascii="Times New Roman" w:hAnsi="Times New Roman" w:cs="Times New Roman"/>
          <w:spacing w:val="-2"/>
          <w:sz w:val="24"/>
          <w:szCs w:val="24"/>
          <w:lang w:val="uk-UA"/>
        </w:rPr>
        <w:t>вільняється з посади директором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395A69">
        <w:rPr>
          <w:rFonts w:ascii="Times New Roman" w:hAnsi="Times New Roman" w:cs="Times New Roman"/>
          <w:sz w:val="24"/>
          <w:szCs w:val="24"/>
          <w:lang w:val="uk-UA"/>
        </w:rPr>
        <w:t>ліцею.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здійснює керівництво педагогічним колективом філії</w:t>
      </w: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, створює необхідні умови для підвищення фахового і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кваліфікаційного рівня працівників;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- організовує освітній і виховний процес;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забезпечує контроль за виконанням навчальних планів та програм, якістю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знань, умінь та навичок здобувачів освіти;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відповідає за реалізацію Державного стандарту початкової та базової освіти,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за якість і ефективність роботи педагогічного колективу;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створює необхідні умови для участі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у позакласній та позашкільній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роботі, проведення виховної роботи;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забезпечує дотримання вимог охорони дитинства, санітарно-гігієнічних та протипожежних норм, техніки безпеки;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забезпечує безпечну експлуатацію інженерно-технічних комунікацій, обладнання та вживання заходів з проведення їх у відповідність з діючими стандартами, правилами і нормами з охорони праці, своєчасно організовує огляди приміщень освітнього закладу;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- забезпечує права здобувачів освіти на захист їх від будь-яких форм фізичного або психічного насильства;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створює умови для організації харчування і медичного обслуговування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.</w:t>
      </w:r>
    </w:p>
    <w:p w:rsidR="00474EEC" w:rsidRPr="0072583D" w:rsidRDefault="00474EEC" w:rsidP="004F4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b/>
          <w:sz w:val="24"/>
          <w:szCs w:val="24"/>
          <w:lang w:val="uk-UA"/>
        </w:rPr>
        <w:t>V</w:t>
      </w:r>
      <w:r w:rsidR="006F7E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72583D">
        <w:rPr>
          <w:rFonts w:ascii="Times New Roman" w:hAnsi="Times New Roman" w:cs="Times New Roman"/>
          <w:b/>
          <w:sz w:val="24"/>
          <w:szCs w:val="24"/>
          <w:lang w:val="uk-UA"/>
        </w:rPr>
        <w:t>Матеріально-технічна база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5.1. Матеріально-технічна база філії включає будівлі, споруди, землю,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обладнання, комунікації, інші матеріальні цінності, вартість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яких відобр</w:t>
      </w:r>
      <w:r w:rsidR="00395A69">
        <w:rPr>
          <w:rFonts w:ascii="Times New Roman" w:hAnsi="Times New Roman" w:cs="Times New Roman"/>
          <w:sz w:val="24"/>
          <w:szCs w:val="24"/>
          <w:lang w:val="uk-UA"/>
        </w:rPr>
        <w:t>ажена в балансі опорного ліцею</w:t>
      </w:r>
    </w:p>
    <w:p w:rsidR="00474EEC" w:rsidRPr="0072583D" w:rsidRDefault="00696617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5.2. 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Майно філії </w:t>
      </w:r>
      <w:r w:rsidR="00474EEC"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закріплюється за нею</w:t>
      </w:r>
      <w:r w:rsidR="00474EEC"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на праві оперативного управління.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5.3. Списання майна здійснюється згідно чинного законодавства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4EEC" w:rsidRPr="0072583D" w:rsidRDefault="00474EEC" w:rsidP="00E33EDA">
      <w:pPr>
        <w:pStyle w:val="10"/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72583D">
        <w:rPr>
          <w:rFonts w:ascii="Times New Roman" w:hAnsi="Times New Roman"/>
          <w:sz w:val="24"/>
          <w:szCs w:val="24"/>
          <w:lang w:eastAsia="ru-RU"/>
        </w:rPr>
        <w:t>5.4.</w:t>
      </w:r>
      <w:r w:rsidR="00F86B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583D">
        <w:rPr>
          <w:rFonts w:ascii="Times New Roman" w:hAnsi="Times New Roman"/>
          <w:sz w:val="24"/>
          <w:szCs w:val="24"/>
          <w:lang w:eastAsia="ru-RU"/>
        </w:rPr>
        <w:t>Філія не може передати в оренду нерухоме майно без згоди засновника.</w:t>
      </w:r>
    </w:p>
    <w:p w:rsidR="00474EEC" w:rsidRPr="0072583D" w:rsidRDefault="00474EEC" w:rsidP="00E33EDA">
      <w:pPr>
        <w:pStyle w:val="10"/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>5.5.</w:t>
      </w:r>
      <w:r w:rsidR="00F86B01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72583D">
        <w:rPr>
          <w:rFonts w:ascii="Times New Roman" w:hAnsi="Times New Roman"/>
          <w:spacing w:val="-1"/>
          <w:sz w:val="24"/>
          <w:szCs w:val="24"/>
          <w:lang w:eastAsia="ru-RU"/>
        </w:rPr>
        <w:t xml:space="preserve">Філія відповідно до чинного законодавства користується землею, іншими природними ресурсами і несе відповідальність за дотримання вимог та </w:t>
      </w:r>
      <w:r w:rsidRPr="0072583D">
        <w:rPr>
          <w:rFonts w:ascii="Times New Roman" w:hAnsi="Times New Roman"/>
          <w:sz w:val="24"/>
          <w:szCs w:val="24"/>
          <w:lang w:eastAsia="ru-RU"/>
        </w:rPr>
        <w:t>норм з їх охорони.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9"/>
          <w:sz w:val="24"/>
          <w:szCs w:val="24"/>
          <w:lang w:val="uk-UA"/>
        </w:rPr>
        <w:t>5.6.</w:t>
      </w:r>
      <w:r w:rsidR="00F86B0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освітнього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процесу база філії складається із навчальних кабінетів,</w:t>
      </w:r>
      <w:r w:rsidR="00F86B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бібліотеки, кімнати прийому їжі,  а також інших приміщень, необхідних для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освітнього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процесу.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9"/>
          <w:sz w:val="24"/>
          <w:szCs w:val="24"/>
          <w:lang w:val="uk-UA"/>
        </w:rPr>
        <w:t>5.7.</w:t>
      </w:r>
      <w:r w:rsidR="00F86B01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Філія має земельну ділянку, де розміщуються спортивний майданчик тощо.</w:t>
      </w:r>
    </w:p>
    <w:p w:rsidR="00474EEC" w:rsidRPr="0072583D" w:rsidRDefault="00474EEC" w:rsidP="00E33EDA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5.8. Філія має штатний розпис, що розробляється і затверджується відповідно до вимог чинного законодавства на підставі Типових штатних нормативів загальноосвітніх навчальних закладів, що затверджені Міністерством освіти і науки України.</w:t>
      </w:r>
    </w:p>
    <w:p w:rsidR="00474EEC" w:rsidRPr="0072583D" w:rsidRDefault="00474EEC" w:rsidP="004F4809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b/>
          <w:sz w:val="24"/>
          <w:szCs w:val="24"/>
          <w:lang w:val="uk-UA"/>
        </w:rPr>
        <w:t>VI. Фінансово-господарська діяльність</w:t>
      </w:r>
    </w:p>
    <w:p w:rsidR="00474EEC" w:rsidRPr="0072583D" w:rsidRDefault="00474EEC" w:rsidP="00E3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6.1.</w:t>
      </w:r>
      <w:r w:rsidR="00F86B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Фінансування філії здійснюється уповноваженим органом відповідно до законодавства. Порядок ведення бухгалтерського обліку та діловодства визначається законодавством.</w:t>
      </w:r>
    </w:p>
    <w:p w:rsidR="00474EEC" w:rsidRPr="0072583D" w:rsidRDefault="00474EEC" w:rsidP="00E3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6.2. Фінансово-господарська діяльність філії забезпечується директором опорного </w:t>
      </w:r>
      <w:r w:rsidR="00395A69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395A69">
        <w:rPr>
          <w:rFonts w:ascii="Times New Roman" w:hAnsi="Times New Roman" w:cs="Times New Roman"/>
          <w:sz w:val="24"/>
          <w:szCs w:val="24"/>
          <w:lang w:val="uk-UA"/>
        </w:rPr>
        <w:t>ліцею</w:t>
      </w:r>
      <w:r w:rsidR="00395A69"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у на основі </w:t>
      </w:r>
      <w:r w:rsidR="00395A69">
        <w:rPr>
          <w:rFonts w:ascii="Times New Roman" w:hAnsi="Times New Roman" w:cs="Times New Roman"/>
          <w:sz w:val="24"/>
          <w:szCs w:val="24"/>
          <w:lang w:val="uk-UA"/>
        </w:rPr>
        <w:t>кошторису опорного</w:t>
      </w:r>
      <w:r w:rsidR="00395A69" w:rsidRPr="00395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5A69">
        <w:rPr>
          <w:rFonts w:ascii="Times New Roman" w:hAnsi="Times New Roman" w:cs="Times New Roman"/>
          <w:sz w:val="24"/>
          <w:szCs w:val="24"/>
          <w:lang w:val="uk-UA"/>
        </w:rPr>
        <w:t xml:space="preserve">ліцею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5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4EEC" w:rsidRPr="0072583D" w:rsidRDefault="00474EEC" w:rsidP="004F480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b/>
          <w:sz w:val="24"/>
          <w:szCs w:val="24"/>
          <w:lang w:val="uk-UA"/>
        </w:rPr>
        <w:t>VIІ. Контроль за діяльністю філії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7.1. Державний контроль за діяльністю філії здійснюється з метою забезпечення реалізації єдиної державної політики в сфері початкової та базової освіти.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7.2. Державний контроль здійснюють Міністерство освіти і науки України, департамент освіти і науки облдержадміністрації, міська рада, відділ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proofErr w:type="spellStart"/>
      <w:r w:rsidRPr="0072583D">
        <w:rPr>
          <w:rFonts w:ascii="Times New Roman" w:hAnsi="Times New Roman" w:cs="Times New Roman"/>
          <w:sz w:val="24"/>
          <w:szCs w:val="24"/>
          <w:lang w:val="uk-UA"/>
        </w:rPr>
        <w:t>Бібрської</w:t>
      </w:r>
      <w:proofErr w:type="spellEnd"/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015A73">
        <w:rPr>
          <w:rFonts w:ascii="Times New Roman" w:hAnsi="Times New Roman" w:cs="Times New Roman"/>
          <w:sz w:val="24"/>
          <w:szCs w:val="24"/>
          <w:lang w:val="uk-UA"/>
        </w:rPr>
        <w:t xml:space="preserve">Львівського району Львівської області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395A69">
        <w:rPr>
          <w:rFonts w:ascii="Times New Roman" w:hAnsi="Times New Roman" w:cs="Times New Roman"/>
          <w:sz w:val="24"/>
          <w:szCs w:val="24"/>
          <w:lang w:val="uk-UA"/>
        </w:rPr>
        <w:t>а адміністрація опорного ліцею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>7.3</w:t>
      </w:r>
      <w:r w:rsidR="002063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Основною формою контролю за діяльністю філії є сертифікація, яка </w:t>
      </w:r>
      <w:r w:rsidRPr="007258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проводиться не рідше одного разу в десять років у порядку, встановленому 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>Міністерством освіти і науки України.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7.4. У період між сертифікацією проводиться моніторинг роботи філії з питань пов'язаних з її освітньою та виховною  діяльністю. Зміст, види цих перевірок визначаються залежно від стану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освітньої</w:t>
      </w: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діяльності, але не частіше один - два рази на рік. </w:t>
      </w:r>
    </w:p>
    <w:p w:rsidR="00474EEC" w:rsidRPr="0072583D" w:rsidRDefault="00474EEC" w:rsidP="00E3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72583D">
        <w:rPr>
          <w:rFonts w:ascii="Times New Roman" w:hAnsi="Times New Roman" w:cs="Times New Roman"/>
          <w:sz w:val="24"/>
          <w:szCs w:val="24"/>
          <w:lang w:val="uk-UA"/>
        </w:rPr>
        <w:t xml:space="preserve">Перевірки з питань, не пов'язаних з освітньою та виховною </w:t>
      </w:r>
      <w:r w:rsidRPr="0072583D">
        <w:rPr>
          <w:rFonts w:ascii="Times New Roman" w:hAnsi="Times New Roman" w:cs="Times New Roman"/>
          <w:spacing w:val="-1"/>
          <w:sz w:val="24"/>
          <w:szCs w:val="24"/>
          <w:lang w:val="uk-UA"/>
        </w:rPr>
        <w:t>діяльністю, проводяться відповідно до чинного законодавства.</w:t>
      </w:r>
    </w:p>
    <w:p w:rsidR="00474EEC" w:rsidRPr="0072583D" w:rsidRDefault="00474EEC" w:rsidP="004F4809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583D">
        <w:rPr>
          <w:rFonts w:ascii="Times New Roman" w:hAnsi="Times New Roman"/>
          <w:b/>
          <w:sz w:val="24"/>
          <w:szCs w:val="24"/>
          <w:lang w:eastAsia="ru-RU"/>
        </w:rPr>
        <w:t>VIIІ. Реорганізація або ліквідація філії</w:t>
      </w:r>
    </w:p>
    <w:p w:rsidR="00236AE9" w:rsidRPr="00251AA7" w:rsidRDefault="00236AE9" w:rsidP="00236AE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pacing w:val="-6"/>
          <w:sz w:val="24"/>
          <w:szCs w:val="24"/>
          <w:lang w:val="ru-RU" w:eastAsia="ru-RU"/>
        </w:rPr>
        <w:lastRenderedPageBreak/>
        <w:drawing>
          <wp:inline distT="0" distB="0" distL="0" distR="0">
            <wp:extent cx="6524625" cy="9204382"/>
            <wp:effectExtent l="0" t="0" r="0" b="0"/>
            <wp:docPr id="2" name="Рисунок 2" descr="C:\Users\Taras\Pictures\2022-02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as\Pictures\2022-02-1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3" r="4667" b="1250"/>
                    <a:stretch/>
                  </pic:blipFill>
                  <pic:spPr bwMode="auto">
                    <a:xfrm>
                      <a:off x="0" y="0"/>
                      <a:ext cx="6526246" cy="920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1232" w:rsidRPr="00251AA7" w:rsidRDefault="00D91232" w:rsidP="00251AA7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91232" w:rsidRPr="00251AA7" w:rsidSect="00236AE9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E2" w:rsidRDefault="00B720E2" w:rsidP="00A42440">
      <w:pPr>
        <w:spacing w:after="0" w:line="240" w:lineRule="auto"/>
      </w:pPr>
      <w:r>
        <w:separator/>
      </w:r>
    </w:p>
  </w:endnote>
  <w:endnote w:type="continuationSeparator" w:id="0">
    <w:p w:rsidR="00B720E2" w:rsidRDefault="00B720E2" w:rsidP="00A4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E2" w:rsidRDefault="00B720E2" w:rsidP="00A42440">
      <w:pPr>
        <w:spacing w:after="0" w:line="240" w:lineRule="auto"/>
      </w:pPr>
      <w:r>
        <w:separator/>
      </w:r>
    </w:p>
  </w:footnote>
  <w:footnote w:type="continuationSeparator" w:id="0">
    <w:p w:rsidR="00B720E2" w:rsidRDefault="00B720E2" w:rsidP="00A4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406E5"/>
    <w:multiLevelType w:val="multilevel"/>
    <w:tmpl w:val="46DA873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08"/>
    <w:rsid w:val="00015A73"/>
    <w:rsid w:val="00027863"/>
    <w:rsid w:val="000F273B"/>
    <w:rsid w:val="00110715"/>
    <w:rsid w:val="00180B68"/>
    <w:rsid w:val="001D338B"/>
    <w:rsid w:val="0020632E"/>
    <w:rsid w:val="0022390C"/>
    <w:rsid w:val="00236AE9"/>
    <w:rsid w:val="00251AA7"/>
    <w:rsid w:val="00255B0B"/>
    <w:rsid w:val="002B4AA3"/>
    <w:rsid w:val="002C04B5"/>
    <w:rsid w:val="002F4EFA"/>
    <w:rsid w:val="002F5CA8"/>
    <w:rsid w:val="00317AEF"/>
    <w:rsid w:val="00347D6A"/>
    <w:rsid w:val="00356780"/>
    <w:rsid w:val="00395A69"/>
    <w:rsid w:val="00416AD4"/>
    <w:rsid w:val="00474EEC"/>
    <w:rsid w:val="004A056A"/>
    <w:rsid w:val="004E0F1B"/>
    <w:rsid w:val="004F4809"/>
    <w:rsid w:val="00505B98"/>
    <w:rsid w:val="00516F72"/>
    <w:rsid w:val="00541832"/>
    <w:rsid w:val="005450DF"/>
    <w:rsid w:val="005519F3"/>
    <w:rsid w:val="005B1E40"/>
    <w:rsid w:val="00607E14"/>
    <w:rsid w:val="006713CD"/>
    <w:rsid w:val="00696617"/>
    <w:rsid w:val="006C5D82"/>
    <w:rsid w:val="006C75F2"/>
    <w:rsid w:val="006F7E58"/>
    <w:rsid w:val="00723F0C"/>
    <w:rsid w:val="0072583D"/>
    <w:rsid w:val="0077019B"/>
    <w:rsid w:val="007A0ADD"/>
    <w:rsid w:val="007C3FF0"/>
    <w:rsid w:val="00855399"/>
    <w:rsid w:val="00885FF2"/>
    <w:rsid w:val="008A4676"/>
    <w:rsid w:val="008D1A08"/>
    <w:rsid w:val="008D1A1F"/>
    <w:rsid w:val="008F37F9"/>
    <w:rsid w:val="00967DFE"/>
    <w:rsid w:val="009E2483"/>
    <w:rsid w:val="00A011EE"/>
    <w:rsid w:val="00A42440"/>
    <w:rsid w:val="00A9225E"/>
    <w:rsid w:val="00AA0E50"/>
    <w:rsid w:val="00AC11CE"/>
    <w:rsid w:val="00B20652"/>
    <w:rsid w:val="00B57420"/>
    <w:rsid w:val="00B720E2"/>
    <w:rsid w:val="00BD209D"/>
    <w:rsid w:val="00D35940"/>
    <w:rsid w:val="00D40979"/>
    <w:rsid w:val="00D451B1"/>
    <w:rsid w:val="00D91232"/>
    <w:rsid w:val="00DB3B29"/>
    <w:rsid w:val="00DC4855"/>
    <w:rsid w:val="00DD64F1"/>
    <w:rsid w:val="00DF1D7B"/>
    <w:rsid w:val="00E138F1"/>
    <w:rsid w:val="00E33EDA"/>
    <w:rsid w:val="00E36E6A"/>
    <w:rsid w:val="00E53F59"/>
    <w:rsid w:val="00F10E83"/>
    <w:rsid w:val="00F33BBF"/>
    <w:rsid w:val="00F86B01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EC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qFormat/>
    <w:rsid w:val="00474E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74EEC"/>
    <w:pPr>
      <w:ind w:left="720"/>
      <w:contextualSpacing/>
    </w:pPr>
    <w:rPr>
      <w:rFonts w:eastAsia="Times New Roman" w:cs="Times New Roman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A424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440"/>
    <w:rPr>
      <w:rFonts w:ascii="Calibri" w:eastAsia="Calibri" w:hAnsi="Calibri" w:cs="Calibri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424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440"/>
    <w:rPr>
      <w:rFonts w:ascii="Calibri" w:eastAsia="Calibri" w:hAnsi="Calibri" w:cs="Calibri"/>
      <w:lang w:val="ru-RU" w:eastAsia="ru-RU"/>
    </w:rPr>
  </w:style>
  <w:style w:type="character" w:customStyle="1" w:styleId="a3">
    <w:name w:val="Без интервала Знак"/>
    <w:link w:val="1"/>
    <w:rsid w:val="00D451B1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AE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EC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qFormat/>
    <w:rsid w:val="00474E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74EEC"/>
    <w:pPr>
      <w:ind w:left="720"/>
      <w:contextualSpacing/>
    </w:pPr>
    <w:rPr>
      <w:rFonts w:eastAsia="Times New Roman" w:cs="Times New Roman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A424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440"/>
    <w:rPr>
      <w:rFonts w:ascii="Calibri" w:eastAsia="Calibri" w:hAnsi="Calibri" w:cs="Calibri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424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440"/>
    <w:rPr>
      <w:rFonts w:ascii="Calibri" w:eastAsia="Calibri" w:hAnsi="Calibri" w:cs="Calibri"/>
      <w:lang w:val="ru-RU" w:eastAsia="ru-RU"/>
    </w:rPr>
  </w:style>
  <w:style w:type="character" w:customStyle="1" w:styleId="a3">
    <w:name w:val="Без интервала Знак"/>
    <w:link w:val="1"/>
    <w:rsid w:val="00D451B1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AE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2DCA-978A-46A5-86CC-FB846223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2896</Words>
  <Characters>16512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Osvita_01</dc:creator>
  <cp:keywords/>
  <dc:description/>
  <cp:lastModifiedBy>Taras</cp:lastModifiedBy>
  <cp:revision>95</cp:revision>
  <dcterms:created xsi:type="dcterms:W3CDTF">2021-08-04T12:10:00Z</dcterms:created>
  <dcterms:modified xsi:type="dcterms:W3CDTF">2022-02-12T20:31:00Z</dcterms:modified>
</cp:coreProperties>
</file>